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7E" w:rsidRDefault="008D557E" w:rsidP="008D557E">
      <w:pPr>
        <w:pStyle w:val="NormalWeb"/>
        <w:spacing w:before="0" w:beforeAutospacing="0" w:after="200" w:afterAutospacing="0"/>
        <w:jc w:val="center"/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مطالعه شرایط  و آیین نامه</w:t>
      </w:r>
    </w:p>
    <w:p w:rsidR="008D557E" w:rsidRDefault="008D557E" w:rsidP="008D557E">
      <w:pPr>
        <w:pStyle w:val="NormalWeb"/>
        <w:spacing w:before="0" w:beforeAutospacing="0" w:after="200" w:afterAutospacing="0"/>
        <w:jc w:val="right"/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مرحله 1 </w:t>
      </w:r>
    </w:p>
    <w:p w:rsidR="008D557E" w:rsidRDefault="008D557E" w:rsidP="008D557E">
      <w:pPr>
        <w:pStyle w:val="NormalWeb"/>
        <w:spacing w:before="0" w:beforeAutospacing="0" w:after="200" w:afterAutospacing="0"/>
        <w:jc w:val="right"/>
      </w:pPr>
      <w:hyperlink r:id="rId4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>دستور  العمل مالکیت فکری و ثبت اختراعات شرکت پتروشیمی رازی</w:t>
        </w:r>
      </w:hyperlink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  </w:t>
      </w:r>
    </w:p>
    <w:p w:rsidR="008D557E" w:rsidRDefault="008D557E" w:rsidP="008D557E">
      <w:pPr>
        <w:pStyle w:val="NormalWeb"/>
        <w:bidi/>
        <w:spacing w:before="0" w:beforeAutospacing="0" w:after="200" w:afterAutospacing="0"/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* هزینه ها ( </w:t>
      </w:r>
      <w:hyperlink r:id="rId5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>در سایت</w:t>
        </w:r>
      </w:hyperlink>
      <w:hyperlink r:id="rId6" w:history="1">
        <w:r>
          <w:rPr>
            <w:rStyle w:val="Hyperlink"/>
            <w:rFonts w:ascii="Calibri" w:hAnsi="Calibri" w:cs="B Mitra"/>
            <w:b/>
            <w:bCs/>
            <w:sz w:val="32"/>
            <w:szCs w:val="32"/>
            <w:lang w:bidi="fa-IR"/>
          </w:rPr>
          <w:t>iripo.ssaa.ir</w:t>
        </w:r>
      </w:hyperlink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 )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jc w:val="center"/>
        <w:rPr>
          <w:rtl/>
        </w:rPr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مشاوره و راهنمایی</w:t>
      </w:r>
    </w:p>
    <w:p w:rsidR="008D557E" w:rsidRDefault="008D557E" w:rsidP="008D557E">
      <w:pPr>
        <w:pStyle w:val="NormalWeb"/>
        <w:spacing w:before="0" w:beforeAutospacing="0" w:after="200" w:afterAutospacing="0"/>
        <w:jc w:val="right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مرحله 2</w:t>
      </w:r>
    </w:p>
    <w:p w:rsidR="008D557E" w:rsidRDefault="008D557E" w:rsidP="008D557E">
      <w:pPr>
        <w:pStyle w:val="NormalWeb"/>
        <w:spacing w:before="0" w:beforeAutospacing="0" w:after="200" w:afterAutospacing="0"/>
        <w:jc w:val="right"/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*مرکزپژوهش  شرکت پتروشیمی رازی     تلفن : 06152262712</w:t>
      </w:r>
    </w:p>
    <w:p w:rsidR="008D557E" w:rsidRDefault="008D557E" w:rsidP="008D557E">
      <w:pPr>
        <w:pStyle w:val="NormalWeb"/>
        <w:spacing w:before="0" w:beforeAutospacing="0" w:after="200" w:afterAutospacing="0"/>
        <w:jc w:val="center"/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تکمیل فرم اظهار نامه</w:t>
      </w:r>
    </w:p>
    <w:p w:rsidR="008D557E" w:rsidRDefault="008D557E" w:rsidP="008D557E">
      <w:pPr>
        <w:pStyle w:val="NormalWeb"/>
        <w:spacing w:before="0" w:beforeAutospacing="0" w:after="200" w:afterAutospacing="0"/>
        <w:jc w:val="right"/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مرحله3    </w:t>
      </w:r>
    </w:p>
    <w:p w:rsidR="008D557E" w:rsidRDefault="008D557E" w:rsidP="008D557E">
      <w:pPr>
        <w:pStyle w:val="NormalWeb"/>
        <w:bidi/>
        <w:spacing w:before="0" w:beforeAutospacing="0" w:after="200" w:afterAutospacing="0"/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*راهنمای ثبت اظهار نامه اختراع( </w:t>
      </w:r>
      <w:hyperlink r:id="rId7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 xml:space="preserve">در سایت   </w:t>
        </w:r>
      </w:hyperlink>
      <w:hyperlink r:id="rId8" w:history="1">
        <w:r>
          <w:rPr>
            <w:rStyle w:val="Strong"/>
            <w:rFonts w:ascii="Calibri" w:hAnsi="Calibri" w:cs="B Mitra"/>
            <w:color w:val="000000" w:themeColor="text1"/>
            <w:sz w:val="32"/>
            <w:szCs w:val="32"/>
            <w:lang w:bidi="fa-IR"/>
          </w:rPr>
          <w:t>iripo.ssaa.ir</w:t>
        </w:r>
      </w:hyperlink>
      <w:hyperlink r:id="rId9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 xml:space="preserve">  </w:t>
        </w:r>
      </w:hyperlink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) 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*روش ثبت اظهارنامه وانواع درخواست اختراع داخلی شامل  دریافت قالب خام شرح و توصیف اختراع و ادعانامه( </w:t>
      </w:r>
      <w:hyperlink r:id="rId10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 xml:space="preserve">در سایت   </w:t>
        </w:r>
      </w:hyperlink>
      <w:hyperlink r:id="rId11" w:history="1">
        <w:r>
          <w:rPr>
            <w:rStyle w:val="Strong"/>
            <w:rFonts w:ascii="Calibri" w:hAnsi="Calibri" w:cs="B Mitra"/>
            <w:color w:val="000000" w:themeColor="text1"/>
            <w:sz w:val="32"/>
            <w:szCs w:val="32"/>
            <w:lang w:bidi="fa-IR"/>
          </w:rPr>
          <w:t>iripo.ssaa.ir</w:t>
        </w:r>
      </w:hyperlink>
      <w:hyperlink r:id="rId12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 xml:space="preserve">  </w:t>
        </w:r>
      </w:hyperlink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)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*راهنمای نگارش شرح و توصیف اختراع ( </w:t>
      </w:r>
      <w:hyperlink r:id="rId13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>لینک فایل</w:t>
        </w:r>
      </w:hyperlink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)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*راهنمای نگارش ادعانامه ( </w:t>
      </w:r>
      <w:hyperlink r:id="rId14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>لینک فایل</w:t>
        </w:r>
      </w:hyperlink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)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*روش تایید حساب کاربری ( </w:t>
      </w:r>
      <w:hyperlink r:id="rId15" w:history="1">
        <w:r>
          <w:rPr>
            <w:rStyle w:val="Hyperlink"/>
            <w:rFonts w:cs="B Mitra" w:hint="cs"/>
            <w:b/>
            <w:bCs/>
            <w:sz w:val="32"/>
            <w:szCs w:val="32"/>
            <w:rtl/>
            <w:lang w:bidi="fa-IR"/>
          </w:rPr>
          <w:t>لینک فایل</w:t>
        </w:r>
      </w:hyperlink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)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ascii="Cambria" w:hAnsi="Cambria" w:cs="Cambria" w:hint="cs"/>
          <w:color w:val="000000" w:themeColor="text1"/>
          <w:sz w:val="32"/>
          <w:szCs w:val="32"/>
          <w:rtl/>
          <w:lang w:bidi="fa-IR"/>
        </w:rPr>
        <w:t> 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ascii="Cambria" w:hAnsi="Cambria" w:cs="Cambria" w:hint="cs"/>
          <w:color w:val="000000" w:themeColor="text1"/>
          <w:sz w:val="32"/>
          <w:szCs w:val="32"/>
          <w:rtl/>
          <w:lang w:bidi="fa-IR"/>
        </w:rPr>
        <w:t> 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jc w:val="center"/>
        <w:rPr>
          <w:rtl/>
        </w:rPr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پیگیری  و رفع نقص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مرحله 4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lastRenderedPageBreak/>
        <w:t>مطابق  با گزارش  دریافتی از کارشناس اداره مالکیت معنوی  به صورت الکترونیکی  و پیغام کوتاه از طریق شماره همراه با پیگیری پرونده قابل رویت است .( این بخش دارای محدوده زمانی است)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jc w:val="center"/>
        <w:rPr>
          <w:rtl/>
        </w:rPr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انتخاب مرکزاستعلام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مرحله 5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لیست مراجع استعلام ( در سایت   </w:t>
      </w:r>
      <w:r>
        <w:rPr>
          <w:rStyle w:val="Strong"/>
          <w:rFonts w:ascii="Calibri" w:hAnsi="Calibri" w:cs="B Mitra"/>
          <w:color w:val="000000" w:themeColor="text1"/>
          <w:sz w:val="32"/>
          <w:szCs w:val="32"/>
          <w:lang w:bidi="fa-IR"/>
        </w:rPr>
        <w:t>iripo.ssaa.ir</w:t>
      </w: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  )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jc w:val="center"/>
        <w:rPr>
          <w:rtl/>
        </w:rPr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دریافت نتیجه داوری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مرحله 6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در این مرحله نتیجه داوری اختراع به صورت الکترونیکی برای اداره مالکیت معنوی  توسط داور علمی  ارسال  می گردد. 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ascii="Cambria" w:hAnsi="Cambria" w:cs="Cambria" w:hint="cs"/>
          <w:color w:val="000000" w:themeColor="text1"/>
          <w:sz w:val="32"/>
          <w:szCs w:val="32"/>
          <w:rtl/>
          <w:lang w:bidi="fa-IR"/>
        </w:rPr>
        <w:t>   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jc w:val="center"/>
        <w:rPr>
          <w:rtl/>
        </w:rPr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ثبت در روزنامه رسمی جمهوری اسلامی ایران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مرحله 7 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پرداخت هزینه های آگهی و سپس  تایید متن آگهی دریافتی  از طریق سامانه و سپس انتشار آگهی 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jc w:val="center"/>
        <w:rPr>
          <w:rtl/>
        </w:rPr>
      </w:pPr>
      <w:r>
        <w:rPr>
          <w:rStyle w:val="Strong"/>
          <w:rFonts w:cs="B Mitra" w:hint="cs"/>
          <w:color w:val="FF0000"/>
          <w:sz w:val="32"/>
          <w:szCs w:val="32"/>
          <w:rtl/>
          <w:lang w:bidi="fa-IR"/>
        </w:rPr>
        <w:t>مراجعه به اداره ثبت اختراع جهت دریافت گواهی اختراع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در این مرحله وکیل  قانونی  به اداره کل مالکیت معنوی به صورت حضوری  مراجعه می کند و پرونده فیزیکی  که شامل  مدارک زیر است تشکیل می دهد.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1-دو نسخه اظهار نامه  امضاء شده با قید تاریخ و اسم کلیه مالکین و مخترعین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2- دو نسخه ادعانامه ، شرح و توصیف، خلاصه و نقشه امضاء شده با قید تاریخ و اسم توسط کلیه مالکین و مخترعین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lastRenderedPageBreak/>
        <w:t xml:space="preserve">3- یک نسخه کپی از کارت ملی و شناسنامه وکیل قانونی 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4- اصل یا کپی برابر اصل وکالت نامه وکیل قانونی 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 xml:space="preserve">5- نامه معرفی  وکیل  قانونی از جانب مدیر عامل  محترم شرکت به اداره مالکیت معنوی  سازمان ثبت اسناد و املاک کشور </w:t>
      </w:r>
    </w:p>
    <w:p w:rsidR="008D557E" w:rsidRDefault="008D557E" w:rsidP="008D557E">
      <w:pPr>
        <w:pStyle w:val="NormalWeb"/>
        <w:bidi/>
        <w:spacing w:before="0" w:beforeAutospacing="0" w:after="200" w:afterAutospacing="0"/>
        <w:rPr>
          <w:rtl/>
        </w:rPr>
      </w:pPr>
      <w:r>
        <w:rPr>
          <w:rStyle w:val="Strong"/>
          <w:rFonts w:cs="B Mitra" w:hint="cs"/>
          <w:color w:val="000000" w:themeColor="text1"/>
          <w:sz w:val="32"/>
          <w:szCs w:val="32"/>
          <w:rtl/>
          <w:lang w:bidi="fa-IR"/>
        </w:rPr>
        <w:t>6- اصل  روزنامه رسمی جمهوری اسلامی ایران</w:t>
      </w:r>
    </w:p>
    <w:p w:rsidR="00F7046E" w:rsidRDefault="00F7046E">
      <w:pPr>
        <w:rPr>
          <w:rFonts w:hint="cs"/>
          <w:rtl/>
          <w:lang w:bidi="fa-IR"/>
        </w:rPr>
      </w:pPr>
      <w:bookmarkStart w:id="0" w:name="_GoBack"/>
      <w:bookmarkEnd w:id="0"/>
    </w:p>
    <w:sectPr w:rsidR="00F7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7E"/>
    <w:rsid w:val="008D557E"/>
    <w:rsid w:val="00F7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2F7AD-AF92-48A9-ABF7-3676F5B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5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5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ipo.ssaa.ir/" TargetMode="External"/><Relationship Id="rId13" Type="http://schemas.openxmlformats.org/officeDocument/2006/relationships/hyperlink" Target="https://www.razip.com/razip_content/media/image/2020/10/2168_ori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ripo.ssaa.ir/" TargetMode="External"/><Relationship Id="rId12" Type="http://schemas.openxmlformats.org/officeDocument/2006/relationships/hyperlink" Target="http://iripo.ssaa.i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ripo.ssaa.ir/" TargetMode="External"/><Relationship Id="rId11" Type="http://schemas.openxmlformats.org/officeDocument/2006/relationships/hyperlink" Target="http://iripo.ssaa.ir/" TargetMode="External"/><Relationship Id="rId5" Type="http://schemas.openxmlformats.org/officeDocument/2006/relationships/hyperlink" Target="http://iripo.ssaa.ir/" TargetMode="External"/><Relationship Id="rId15" Type="http://schemas.openxmlformats.org/officeDocument/2006/relationships/hyperlink" Target="https://www.razip.com/razip_content/media/image/2020/10/2172_orig.pdf" TargetMode="External"/><Relationship Id="rId10" Type="http://schemas.openxmlformats.org/officeDocument/2006/relationships/hyperlink" Target="http://iripo.ssaa.ir/" TargetMode="External"/><Relationship Id="rId4" Type="http://schemas.openxmlformats.org/officeDocument/2006/relationships/hyperlink" Target="https://www.razip.com/razip_content/media/image/2020/10/2171_orig.pdf" TargetMode="External"/><Relationship Id="rId9" Type="http://schemas.openxmlformats.org/officeDocument/2006/relationships/hyperlink" Target="http://iripo.ssaa.ir/" TargetMode="External"/><Relationship Id="rId14" Type="http://schemas.openxmlformats.org/officeDocument/2006/relationships/hyperlink" Target="https://www.razip.com/razip_content/media/image/2020/10/2169_ori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Nomani, Nahid</dc:creator>
  <cp:keywords/>
  <dc:description/>
  <cp:lastModifiedBy>Nomani, Nahid</cp:lastModifiedBy>
  <cp:revision>1</cp:revision>
  <dcterms:created xsi:type="dcterms:W3CDTF">2025-09-08T08:25:00Z</dcterms:created>
  <dcterms:modified xsi:type="dcterms:W3CDTF">2025-09-08T08:26:00Z</dcterms:modified>
</cp:coreProperties>
</file>